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B856C" w14:textId="77777777" w:rsidR="00E71E72" w:rsidRPr="00E71E72" w:rsidRDefault="00E71E72" w:rsidP="00E22E83">
      <w:pPr>
        <w:shd w:val="clear" w:color="auto" w:fill="FFFFFF"/>
        <w:spacing w:line="356" w:lineRule="atLeast"/>
        <w:rPr>
          <w:rFonts w:ascii="Tahoma" w:eastAsia="Times New Roman" w:hAnsi="Tahoma" w:cs="Tahoma"/>
          <w:color w:val="00B0F0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00B0F0"/>
          <w:sz w:val="32"/>
          <w:szCs w:val="32"/>
          <w:lang w:eastAsia="ru-RU"/>
        </w:rPr>
        <w:t xml:space="preserve">  </w:t>
      </w:r>
      <w:r w:rsidRPr="00E71E72">
        <w:rPr>
          <w:rFonts w:ascii="Tahoma" w:eastAsia="Times New Roman" w:hAnsi="Tahoma" w:cs="Tahoma"/>
          <w:color w:val="00B0F0"/>
          <w:sz w:val="32"/>
          <w:szCs w:val="32"/>
          <w:lang w:eastAsia="ru-RU"/>
        </w:rPr>
        <w:t xml:space="preserve">           Финансово – </w:t>
      </w:r>
      <w:proofErr w:type="gramStart"/>
      <w:r w:rsidRPr="00E71E72">
        <w:rPr>
          <w:rFonts w:ascii="Tahoma" w:eastAsia="Times New Roman" w:hAnsi="Tahoma" w:cs="Tahoma"/>
          <w:color w:val="00B0F0"/>
          <w:sz w:val="32"/>
          <w:szCs w:val="32"/>
          <w:lang w:eastAsia="ru-RU"/>
        </w:rPr>
        <w:t>хозяйственная  деятельность</w:t>
      </w:r>
      <w:proofErr w:type="gramEnd"/>
      <w:r w:rsidRPr="00E71E72">
        <w:rPr>
          <w:rFonts w:ascii="Tahoma" w:eastAsia="Times New Roman" w:hAnsi="Tahoma" w:cs="Tahoma"/>
          <w:color w:val="00B0F0"/>
          <w:sz w:val="32"/>
          <w:szCs w:val="32"/>
          <w:lang w:eastAsia="ru-RU"/>
        </w:rPr>
        <w:t xml:space="preserve"> </w:t>
      </w:r>
    </w:p>
    <w:p w14:paraId="5C4A4265" w14:textId="77777777" w:rsidR="00E71E72" w:rsidRDefault="00E71E72" w:rsidP="00E22E83">
      <w:pPr>
        <w:shd w:val="clear" w:color="auto" w:fill="FFFFFF"/>
        <w:spacing w:line="356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</w:p>
    <w:p w14:paraId="27E20571" w14:textId="05B9C1C5" w:rsidR="00E22E83" w:rsidRPr="00E22E83" w:rsidRDefault="00E71E72" w:rsidP="00E22E83">
      <w:pPr>
        <w:shd w:val="clear" w:color="auto" w:fill="FFFFFF"/>
        <w:spacing w:line="356" w:lineRule="atLeast"/>
        <w:rPr>
          <w:rFonts w:ascii="Tahoma" w:eastAsia="Times New Roman" w:hAnsi="Tahoma" w:cs="Tahoma"/>
          <w:color w:val="555555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     </w:t>
      </w:r>
      <w:r w:rsid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МКДОУ «Детский  сад «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Ромашка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» - муниципальное учреждение, осуществляющее оказание муниципальных услуг, выполнение работ и (или) исполнение муниципальных функций в целях обеспечения реализации предусмотренных законодательством Российской Федерации полномочий органов муниципальной власти (муниципальных органов), финансовое обеспечение деятельности которого осуществляется за счет средств районного бюджета на основании бюджетной сметы.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Финансовое обеспечение де</w:t>
      </w:r>
      <w:r w:rsid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ятельности МКДОУ «Д/с «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Ромашка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» (в дальнейшем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ДОУ) осуществляется в установленном порядке за счет средств бюджета в соответствии с утвержденной бюджетной сметой.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  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Источниками имущества и финансового обеспечения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также являются: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- средства, предоставляемые из бюджета муниципального образования «</w:t>
      </w:r>
      <w:proofErr w:type="spellStart"/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Гергебильский</w:t>
      </w:r>
      <w:proofErr w:type="spellEnd"/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район» в соответствии с бюджетной сметой;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>-иные источники в соответствии с законодательством Российской Федерации.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ДОУ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является юридическим лицом, имеет смету, самостоятельный баланс, лицевые счета, открытые в установленном порядке для учета операций по исполнению расходов муниципального бюджета,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приобретает права юридического лица со дня его государственной регистрации.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осуществляет свою деятельность в соответствии с Конституцией Российской Федерации, федеральными законами, указами и распоряжениями Президента РФ, постановлениями и распоряжениями Правительства РФ, Конституцией Республики Дагестан, законами РД, указами и распоряжениями Президента РД, постановлениями и распоряжениями Правительства РД, администрации муниципального района, принятыми в рамках их компетенции, а также настоящим Уставом.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ДОУ от своего имени приобретает имущественные и личные неимущественные права и несет обязанности.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самостоятельно выступает в суде в качестве истца и ответчика.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ДОУ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ДОУ несёт собственник имущества, закреплённого за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на праве оперативного управления, в порядке, определяемом федеральным законодательством.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lastRenderedPageBreak/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может осуществлять приносящую доходы деятельность, только если такое право предусмотрено настоящим Уставом. Доходы, полученные от указанной деятельности, поступают в районный бюджет.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осуществляет операции с бюджетными средствами через лицевые счета, открытые ему в соответствии с Бюджетным кодексом РФ.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 xml:space="preserve">Заключение и оплата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муниципальных контрактов, иных договоров, подлежащих исполнению за счет бюджетных средств, производятся от имени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 МКДОУ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, если иное не установлено федеральным законодательством, и с учетом принятых и неисполненных обязательств.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 xml:space="preserve">Нарушение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ДОУ требований настоящего пункта при заключении муниципальных контрактов, иных договоров является основанием для признания их судом недействительными по иску органа муниципальной власти, осуществляющего бюджетные полномочия главного распорядителя (распорядителя) бюджетных средств, в ведении которого находится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 xml:space="preserve">В случае уменьшения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ДОУ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ДОУ бюджетных обязательств, вытекающих из заключенных им муниципальных контрактов, иных договоров,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должно обеспечить согласование в соответствии с Российской Федерации о размещении заказов для муниципальных нужд новых условий по цене и (или) количеству (объемам) товаров (работ, услуг) контрактов, иных договоров.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 xml:space="preserve">Сторона контракта, иного договора вправе потребовать от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возмещения только фактически понесенного ущерба, непосредственно обусловленного изменением условий муниципального контракта, иного договора.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  <w:t xml:space="preserve">При недостаточности лимитов бюджетных обязательств, доведенных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ДОУ для исполнения его денежных обязательств, по таким обязательствам отвечает соответственно Учредитель, осуществляющий бюджетные полномочия главного распорядителя бюджетных средств, в ведении которого находится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 xml:space="preserve">ДОУ не имеет права предоставлять и получать кредиты (займы), приобретать ценные бумаги. Субсидии и бюджетные кредиты </w:t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не предоставляются.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не вправе выступать учредителем (участником) юридических лиц. 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br/>
      </w:r>
      <w:r w:rsidR="00EE328A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МК</w:t>
      </w:r>
      <w:r w:rsidR="00E22E83" w:rsidRPr="00E22E83">
        <w:rPr>
          <w:rFonts w:ascii="Tahoma" w:eastAsia="Times New Roman" w:hAnsi="Tahoma" w:cs="Tahoma"/>
          <w:color w:val="555555"/>
          <w:sz w:val="23"/>
          <w:szCs w:val="23"/>
          <w:lang w:eastAsia="ru-RU"/>
        </w:rPr>
        <w:t>ДОУ создано без ограничения срока деятельности. </w:t>
      </w:r>
    </w:p>
    <w:p w14:paraId="24F79758" w14:textId="77777777" w:rsidR="000B612B" w:rsidRDefault="000B612B"/>
    <w:sectPr w:rsidR="000B612B" w:rsidSect="00E71E7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83"/>
    <w:rsid w:val="000B612B"/>
    <w:rsid w:val="008C0D69"/>
    <w:rsid w:val="00E22E83"/>
    <w:rsid w:val="00E34C58"/>
    <w:rsid w:val="00E71E72"/>
    <w:rsid w:val="00E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A49B"/>
  <w15:docId w15:val="{3BDEB3CA-3D33-409E-9FF2-2A3FE543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1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1928">
                  <w:marLeft w:val="0"/>
                  <w:marRight w:val="0"/>
                  <w:marTop w:val="0"/>
                  <w:marBottom w:val="324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1234</cp:lastModifiedBy>
  <cp:revision>2</cp:revision>
  <dcterms:created xsi:type="dcterms:W3CDTF">2021-03-25T13:45:00Z</dcterms:created>
  <dcterms:modified xsi:type="dcterms:W3CDTF">2021-03-25T13:45:00Z</dcterms:modified>
</cp:coreProperties>
</file>